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N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海关总署关于《区域全面经济伙伴关系协定》实施新增事宜的公告</w:t>
      </w:r>
    </w:p>
    <w:p>
      <w:pPr>
        <w:autoSpaceDN w:val="0"/>
        <w:spacing w:line="560" w:lineRule="exact"/>
        <w:rPr>
          <w:rFonts w:ascii="方正仿宋_GBK" w:hint="eastAsia"/>
          <w:color w:val="000000"/>
          <w:szCs w:val="32"/>
        </w:rPr>
      </w:pPr>
    </w:p>
    <w:tbl>
      <w:tblPr>
        <w:jc w:val="center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rPr>
          <w:trHeight w:val="510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N w:val="0"/>
              <w:spacing w:line="560" w:lineRule="exact"/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公告</w:t>
            </w:r>
            <w:r>
              <w:rPr>
                <w:color w:val="000000"/>
                <w:szCs w:val="32"/>
              </w:rPr>
              <w:t> </w:t>
            </w:r>
            <w:r>
              <w:rPr>
                <w:rFonts w:hint="eastAsia"/>
                <w:color w:val="000000"/>
                <w:szCs w:val="32"/>
              </w:rPr>
              <w:t>〔</w:t>
            </w:r>
            <w:r>
              <w:rPr>
                <w:color w:val="000000"/>
                <w:szCs w:val="32"/>
              </w:rPr>
              <w:t> 2022 </w:t>
            </w:r>
            <w:r>
              <w:rPr>
                <w:rFonts w:hint="eastAsia"/>
                <w:color w:val="000000"/>
                <w:szCs w:val="32"/>
              </w:rPr>
              <w:t>〕</w:t>
            </w:r>
            <w:r>
              <w:rPr>
                <w:color w:val="000000"/>
                <w:szCs w:val="32"/>
              </w:rPr>
              <w:t> 129</w:t>
            </w:r>
            <w:r>
              <w:rPr>
                <w:rFonts w:hint="eastAsia"/>
                <w:color w:val="000000"/>
                <w:szCs w:val="32"/>
              </w:rPr>
              <w:t>号</w:t>
            </w:r>
          </w:p>
        </w:tc>
      </w:tr>
    </w:tbl>
    <w:p>
      <w:pPr>
        <w:autoSpaceDN w:val="0"/>
        <w:spacing w:line="540" w:lineRule="exact"/>
        <w:ind w:right="34"/>
        <w:rPr>
          <w:rFonts w:ascii="方正仿宋_GBK" w:hint="eastAsia"/>
          <w:color w:val="000000"/>
          <w:szCs w:val="32"/>
        </w:rPr>
      </w:pPr>
    </w:p>
    <w:p>
      <w:pPr>
        <w:pStyle w:val="15"/>
        <w:autoSpaceDN w:val="0"/>
        <w:spacing w:line="54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bookmarkStart w:id="0" w:name="wpds__正文__File"/>
      <w:r>
        <w:rPr>
          <w:rFonts w:ascii="Times New Roman" w:eastAsia="方正仿宋_GBK" w:hAnsi="Times New Roman" w:hint="eastAsia"/>
          <w:sz w:val="32"/>
          <w:szCs w:val="32"/>
        </w:rPr>
        <w:t>根据《中华人民共和国海关〈区域全面经济伙伴关系协定〉项下进出口货物原产地管理办法》（海关总署令第</w:t>
      </w:r>
      <w:r>
        <w:rPr>
          <w:rFonts w:ascii="Times New Roman" w:eastAsia="方正仿宋_GBK" w:hAnsi="Times New Roman"/>
          <w:sz w:val="32"/>
          <w:szCs w:val="32"/>
        </w:rPr>
        <w:t>255</w:t>
      </w:r>
      <w:r>
        <w:rPr>
          <w:rFonts w:ascii="Times New Roman" w:eastAsia="方正仿宋_GBK" w:hAnsi="Times New Roman" w:hint="eastAsia"/>
          <w:sz w:val="32"/>
          <w:szCs w:val="32"/>
        </w:rPr>
        <w:t>号，以下简称《办法》），现将有关事项公告如下：</w:t>
      </w:r>
    </w:p>
    <w:p>
      <w:pPr>
        <w:pStyle w:val="16"/>
        <w:autoSpaceDN w:val="0"/>
        <w:spacing w:line="540" w:lineRule="exact"/>
        <w:ind w:firstLineChars="200" w:firstLine="624"/>
        <w:jc w:val="both"/>
        <w:rPr>
          <w:rFonts w:ascii="Times New Roman" w:eastAsia="方正仿宋_GBK" w:hAnsi="Times New Roman" w:hint="eastAsia"/>
          <w:spacing w:val="-4"/>
          <w:sz w:val="32"/>
          <w:szCs w:val="32"/>
        </w:rPr>
      </w:pPr>
      <w:r>
        <w:rPr>
          <w:rFonts w:ascii="Times New Roman" w:eastAsia="方正仿宋_GBK" w:hAnsi="Times New Roman" w:hint="eastAsia"/>
          <w:spacing w:val="-4"/>
          <w:sz w:val="32"/>
          <w:szCs w:val="32"/>
        </w:rPr>
        <w:t>一、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在世界海关组织公布的</w:t>
      </w:r>
      <w:r>
        <w:rPr>
          <w:rFonts w:ascii="Times New Roman" w:eastAsia="方正仿宋_GBK" w:hAnsi="Times New Roman"/>
          <w:spacing w:val="-4"/>
          <w:sz w:val="32"/>
          <w:szCs w:val="32"/>
          <w:lang w:val="zh-TW" w:eastAsia="zh-TW"/>
        </w:rPr>
        <w:t>2022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年版《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商品名称及编码协调制度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》（简称《协调制度》）的基础上，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《区域全面经济伙伴关系协定》（以下简称《协定》）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各成员已就产品特定原产地规则中产品名称及编码由</w:t>
      </w:r>
      <w:r>
        <w:rPr>
          <w:rFonts w:ascii="Times New Roman" w:eastAsia="方正仿宋_GBK" w:hAnsi="Times New Roman"/>
          <w:spacing w:val="-4"/>
          <w:sz w:val="32"/>
          <w:szCs w:val="32"/>
        </w:rPr>
        <w:t>2012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年版《协调制度》向</w:t>
      </w:r>
      <w:r>
        <w:rPr>
          <w:rFonts w:ascii="Times New Roman" w:eastAsia="方正仿宋_GBK" w:hAnsi="Times New Roman"/>
          <w:spacing w:val="-4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年版转换以及原产地证书格式达成一致。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按照《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办法》第三条及第十八条规定，现将转版后的</w:t>
      </w:r>
      <w:r>
        <w:rPr>
          <w:rFonts w:ascii="Times New Roman" w:eastAsia="方正仿宋_GBK" w:hAnsi="Times New Roman" w:hint="eastAsia"/>
          <w:spacing w:val="-4"/>
          <w:sz w:val="32"/>
          <w:szCs w:val="32"/>
          <w:lang w:val="zh-TW" w:eastAsia="zh-TW"/>
        </w:rPr>
        <w:t>协定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项下产品特定原产地规则清单（见附件</w:t>
      </w:r>
      <w:r>
        <w:rPr>
          <w:rFonts w:ascii="Times New Roman" w:eastAsia="方正仿宋_GBK" w:hAnsi="Times New Roman"/>
          <w:spacing w:val="-4"/>
          <w:sz w:val="32"/>
          <w:szCs w:val="32"/>
        </w:rPr>
        <w:t>1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）以及原产地证书格式（见附件</w:t>
      </w:r>
      <w:r>
        <w:rPr>
          <w:rFonts w:ascii="Times New Roman" w:eastAsia="方正仿宋_GBK" w:hAnsi="Times New Roman"/>
          <w:spacing w:val="-4"/>
          <w:sz w:val="32"/>
          <w:szCs w:val="32"/>
        </w:rPr>
        <w:t>2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）予以公布，于</w:t>
      </w:r>
      <w:r>
        <w:rPr>
          <w:rFonts w:ascii="Times New Roman" w:eastAsia="方正仿宋_GBK" w:hAnsi="Times New Roman"/>
          <w:spacing w:val="-4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年</w:t>
      </w:r>
      <w:r>
        <w:rPr>
          <w:rFonts w:ascii="Times New Roman" w:eastAsia="方正仿宋_GBK" w:hAnsi="Times New Roman"/>
          <w:spacing w:val="-4"/>
          <w:sz w:val="32"/>
          <w:szCs w:val="32"/>
        </w:rPr>
        <w:t>1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月</w:t>
      </w:r>
      <w:r>
        <w:rPr>
          <w:rFonts w:ascii="Times New Roman" w:eastAsia="方正仿宋_GBK" w:hAnsi="Times New Roman"/>
          <w:spacing w:val="-4"/>
          <w:sz w:val="32"/>
          <w:szCs w:val="32"/>
        </w:rPr>
        <w:t>1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日起实施，海关总署公告</w:t>
      </w:r>
      <w:r>
        <w:rPr>
          <w:rFonts w:ascii="Times New Roman" w:eastAsia="方正仿宋_GBK" w:hAnsi="Times New Roman"/>
          <w:spacing w:val="-4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年第</w:t>
      </w:r>
      <w:r>
        <w:rPr>
          <w:rFonts w:ascii="Times New Roman" w:eastAsia="方正仿宋_GBK" w:hAnsi="Times New Roman"/>
          <w:spacing w:val="-4"/>
          <w:sz w:val="32"/>
          <w:szCs w:val="32"/>
        </w:rPr>
        <w:t>106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号附件</w:t>
      </w:r>
      <w:r>
        <w:rPr>
          <w:rFonts w:ascii="Times New Roman" w:eastAsia="方正仿宋_GBK" w:hAnsi="Times New Roman"/>
          <w:spacing w:val="-4"/>
          <w:sz w:val="32"/>
          <w:szCs w:val="32"/>
        </w:rPr>
        <w:t>1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和附件</w:t>
      </w:r>
      <w:r>
        <w:rPr>
          <w:rFonts w:ascii="Times New Roman" w:eastAsia="方正仿宋_GBK" w:hAnsi="Times New Roman"/>
          <w:spacing w:val="-4"/>
          <w:sz w:val="32"/>
          <w:szCs w:val="32"/>
        </w:rPr>
        <w:t>3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同时停止执行。</w:t>
      </w:r>
    </w:p>
    <w:p>
      <w:pPr>
        <w:pStyle w:val="17"/>
        <w:autoSpaceDN w:val="0"/>
        <w:spacing w:line="540" w:lineRule="exact"/>
        <w:ind w:firstLine="629"/>
        <w:rPr>
          <w:rFonts w:hint="eastAsia"/>
          <w:szCs w:val="32"/>
        </w:rPr>
      </w:pPr>
      <w:r>
        <w:rPr>
          <w:rFonts w:hint="eastAsia"/>
          <w:szCs w:val="32"/>
        </w:rPr>
        <w:t>二、自</w:t>
      </w:r>
      <w:r>
        <w:rPr>
          <w:szCs w:val="32"/>
        </w:rPr>
        <w:t>2023</w:t>
      </w:r>
      <w:r>
        <w:rPr>
          <w:rFonts w:hint="eastAsia"/>
          <w:szCs w:val="32"/>
        </w:rPr>
        <w:t>年</w:t>
      </w:r>
      <w:r>
        <w:rPr>
          <w:szCs w:val="32"/>
        </w:rPr>
        <w:t>1</w:t>
      </w:r>
      <w:r>
        <w:rPr>
          <w:rFonts w:hint="eastAsia"/>
          <w:szCs w:val="32"/>
        </w:rPr>
        <w:t>月</w:t>
      </w:r>
      <w:r>
        <w:rPr>
          <w:szCs w:val="32"/>
        </w:rPr>
        <w:t>2</w:t>
      </w:r>
      <w:r>
        <w:rPr>
          <w:rFonts w:hint="eastAsia"/>
          <w:szCs w:val="32"/>
        </w:rPr>
        <w:t>日起，《办法》第二条所述的成员方增加印度尼西亚，《办法》第十四条所述的《特别货物清单》增加《出口至印度尼西亚特别货物清单》（见附件</w:t>
      </w:r>
      <w:r>
        <w:rPr>
          <w:szCs w:val="32"/>
        </w:rPr>
        <w:t>3</w:t>
      </w:r>
      <w:r>
        <w:rPr>
          <w:rFonts w:hint="eastAsia"/>
          <w:szCs w:val="32"/>
        </w:rPr>
        <w:t>）。输印度尼西亚的原产地证书为可自助打印证书，相关事项按照海关总署公告</w:t>
      </w:r>
      <w:r>
        <w:rPr>
          <w:szCs w:val="32"/>
        </w:rPr>
        <w:t>2019</w:t>
      </w:r>
      <w:r>
        <w:rPr>
          <w:rFonts w:hint="eastAsia"/>
          <w:szCs w:val="32"/>
        </w:rPr>
        <w:t>年第</w:t>
      </w:r>
      <w:r>
        <w:rPr>
          <w:szCs w:val="32"/>
        </w:rPr>
        <w:t>77</w:t>
      </w:r>
      <w:r>
        <w:rPr>
          <w:rFonts w:hint="eastAsia"/>
          <w:szCs w:val="32"/>
        </w:rPr>
        <w:t>号执行。</w:t>
      </w:r>
    </w:p>
    <w:p>
      <w:pPr>
        <w:pStyle w:val="17"/>
        <w:autoSpaceDN w:val="0"/>
        <w:spacing w:line="540" w:lineRule="exact"/>
        <w:ind w:firstLine="629"/>
        <w:rPr>
          <w:szCs w:val="32"/>
        </w:rPr>
      </w:pPr>
      <w:r>
        <w:rPr>
          <w:rFonts w:hint="eastAsia"/>
          <w:szCs w:val="32"/>
        </w:rPr>
        <w:t>特此公告。</w:t>
      </w:r>
    </w:p>
    <w:p>
      <w:pPr>
        <w:autoSpaceDN w:val="0"/>
        <w:spacing w:line="540" w:lineRule="exact"/>
        <w:rPr>
          <w:rFonts w:ascii="方正仿宋_GBK"/>
          <w:color w:val="000000"/>
          <w:szCs w:val="32"/>
        </w:rPr>
      </w:pPr>
      <w:bookmarkEnd w:id="0"/>
    </w:p>
    <w:p>
      <w:pPr>
        <w:pStyle w:val="145"/>
        <w:spacing w:line="540" w:lineRule="exact"/>
        <w:ind w:leftChars="100" w:left="320" w:firstLineChars="100" w:firstLine="320"/>
        <w:rPr>
          <w:rFonts w:ascii="Times New Roman" w:eastAsia="方正仿宋_GBK" w:cs="Times New Roman" w:hAnsi="Times New Roman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em w:val="none"/>
          <w:lang w:bidi="ar-SA"/>
        </w:rPr>
      </w:pPr>
      <w:bookmarkStart w:id="1" w:name="wpds__附注__Text"/>
      <w:r>
        <w:rPr>
          <w:rFonts w:ascii="方正仿宋_GBK" w:eastAsia="方正仿宋_GBK" w:hint="eastAsia"/>
          <w:color w:val="000000"/>
        </w:rPr>
        <w:t>附件：</w:t>
      </w:r>
      <w:bookmarkStart w:id="2" w:name="wpds__附件__Text"/>
      <w:bookmarkEnd w:id="1"/>
      <w:r>
        <w:rPr>
          <w:rFonts w:ascii="Times New Roman" w:eastAsia="方正仿宋_GBK" w:cs="Times New Roman" w:hAnsi="Times New Roman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em w:val="none"/>
          <w:lang w:bidi="ar-SA"/>
        </w:rPr>
        <w:t>1．产品特定原产地规则</w:t>
      </w:r>
    </w:p>
    <w:p>
      <w:pPr>
        <w:pStyle w:val="145"/>
        <w:spacing w:line="540" w:lineRule="exact"/>
        <w:ind w:leftChars="100" w:left="320" w:firstLineChars="100" w:firstLine="320"/>
        <w:rPr>
          <w:rFonts w:ascii="Times New Roman" w:eastAsia="方正仿宋_GBK" w:cs="Times New Roman" w:hAnsi="Times New Roman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em w:val="none"/>
          <w:lang w:bidi="ar-SA"/>
        </w:rPr>
      </w:pPr>
      <w:bookmarkStart w:id="3" w:name="_GoBack"/>
      <w:bookmarkEnd w:id="3"/>
      <w:r>
        <w:rPr>
          <w:rFonts w:ascii="Times New Roman" w:eastAsia="方正仿宋_GBK" w:cs="Times New Roman" w:hAnsi="Times New Roman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em w:val="none"/>
          <w:lang w:bidi="ar-SA"/>
        </w:rPr>
        <w:t>2．原产地证书格式</w:t>
      </w:r>
    </w:p>
    <w:p>
      <w:pPr>
        <w:autoSpaceDN w:val="0"/>
        <w:spacing w:line="500" w:lineRule="exact"/>
        <w:ind w:firstLineChars="200" w:firstLine="640"/>
        <w:rPr>
          <w:rFonts w:ascii="方正仿宋_GBK" w:hint="eastAsia"/>
          <w:szCs w:val="32"/>
        </w:rPr>
      </w:pPr>
      <w:r>
        <w:rPr>
          <w:rFonts w:ascii="Times New Roman" w:eastAsia="方正仿宋_GBK" w:cs="Times New Roman" w:hAnsi="Times New Roman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em w:val="none"/>
          <w:lang w:bidi="ar-SA"/>
        </w:rPr>
        <w:t>3</w:t>
      </w:r>
      <w:r>
        <w:rPr>
          <w:rFonts w:ascii="Times New Roman" w:eastAsia="方正仿宋_GBK" w:cs="Times New Roman" w:hAnsi="Times New Roman"/>
          <w:color w:val="000000"/>
          <w:kern w:val="2"/>
          <w:sz w:val="32"/>
          <w:szCs w:val="32"/>
          <w:lang w:bidi="ar-SA"/>
        </w:rPr>
        <w:t>．</w:t>
      </w:r>
      <w:bookmarkEnd w:id="2"/>
      <w:r>
        <w:rPr>
          <w:rFonts w:ascii="Times New Roman" w:eastAsia="方正仿宋_GBK" w:cs="Times New Roman" w:hAnsi="Times New Roman"/>
          <w:color w:val="000000"/>
          <w:kern w:val="2"/>
          <w:sz w:val="32"/>
          <w:szCs w:val="32"/>
          <w:bdr w:val="none" w:sz="0" w:space="0" w:color="auto"/>
          <w:lang w:bidi="ar-SA"/>
        </w:rPr>
        <w:t>出口至印度尼西亚特别货物清单</w:t>
      </w:r>
    </w:p>
    <w:p>
      <w:pPr>
        <w:autoSpaceDN w:val="0"/>
        <w:spacing w:line="500" w:lineRule="exact"/>
        <w:rPr>
          <w:rFonts w:ascii="方正仿宋_GBK" w:hint="eastAsia"/>
          <w:szCs w:val="32"/>
        </w:rPr>
      </w:pPr>
    </w:p>
    <w:p>
      <w:pPr>
        <w:autoSpaceDN w:val="0"/>
        <w:spacing w:line="500" w:lineRule="exact"/>
        <w:rPr>
          <w:rFonts w:ascii="方正仿宋_GBK" w:hint="eastAsia"/>
          <w:szCs w:val="32"/>
        </w:rPr>
      </w:pPr>
    </w:p>
    <w:p>
      <w:pPr>
        <w:autoSpaceDN w:val="0"/>
        <w:spacing w:line="500" w:lineRule="exact"/>
        <w:rPr>
          <w:rFonts w:ascii="方正仿宋_GBK" w:hint="eastAsia"/>
          <w:szCs w:val="32"/>
        </w:rPr>
      </w:pPr>
    </w:p>
    <w:p>
      <w:pPr>
        <w:pStyle w:val="26"/>
        <w:autoSpaceDN w:val="0"/>
        <w:spacing w:line="540" w:lineRule="exact"/>
        <w:ind w:leftChars="1575" w:left="5040" w:firstLineChars="240" w:firstLine="768"/>
        <w:rPr>
          <w:rFonts w:ascii="方正仿宋_GBK"/>
          <w:color w:val="000000"/>
          <w:szCs w:val="32"/>
        </w:rPr>
      </w:pPr>
      <w:r>
        <w:rPr>
          <w:rFonts w:ascii="方正仿宋_GBK" w:hint="eastAsia"/>
          <w:b/>
          <w:bCs/>
          <w:color w:val="000000"/>
          <w:szCs w:val="32"/>
        </w:rPr>
        <w:t>海</w:t>
      </w:r>
      <w:r>
        <w:rPr>
          <w:rFonts w:ascii="方正仿宋_GBK" w:hint="eastAsia"/>
          <w:color w:val="000000"/>
          <w:szCs w:val="32"/>
        </w:rPr>
        <w:t>关总署</w:t>
      </w:r>
    </w:p>
    <w:p>
      <w:pPr>
        <w:ind w:leftChars="1575" w:left="5040"/>
      </w:pPr>
      <w:bookmarkStart w:id="4" w:name="wpds__成文日期__Text"/>
      <w:r>
        <w:rPr>
          <w:color w:val="000000"/>
          <w:szCs w:val="32"/>
        </w:rPr>
        <w:t>2022</w:t>
      </w:r>
      <w:r>
        <w:rPr>
          <w:rFonts w:hint="eastAsia"/>
          <w:color w:val="000000"/>
          <w:szCs w:val="32"/>
        </w:rPr>
        <w:t>年</w:t>
      </w:r>
      <w:r>
        <w:rPr>
          <w:color w:val="000000"/>
          <w:szCs w:val="32"/>
        </w:rPr>
        <w:t>12</w:t>
      </w:r>
      <w:r>
        <w:rPr>
          <w:rFonts w:hint="eastAsia"/>
          <w:color w:val="000000"/>
          <w:szCs w:val="32"/>
        </w:rPr>
        <w:t>月</w:t>
      </w:r>
      <w:r>
        <w:rPr>
          <w:color w:val="000000"/>
          <w:szCs w:val="32"/>
        </w:rPr>
        <w:t>23</w:t>
      </w:r>
      <w:r>
        <w:rPr>
          <w:rFonts w:hint="eastAsia"/>
          <w:color w:val="000000"/>
          <w:szCs w:val="32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样式 8 小四"/>
    <w:next w:val="22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">
    <w:name w:val="样式 2 小四"/>
    <w:next w:val="23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">
    <w:name w:val="样式 5 三号"/>
    <w:next w:val="24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18">
    <w:name w:val="样式 9 11 磅"/>
    <w:next w:val="24"/>
    <w:pPr>
      <w:widowControl w:val="0"/>
      <w:autoSpaceDE w:val="0"/>
      <w:autoSpaceDN w:val="0"/>
      <w:spacing w:line="210" w:lineRule="exact"/>
      <w:ind w:left="141"/>
      <w:jc w:val="center"/>
    </w:pPr>
    <w:rPr>
      <w:rFonts w:ascii="Arial" w:eastAsia="Arial" w:cs="Arial" w:hAnsi="Arial"/>
      <w:kern w:val="0"/>
      <w:sz w:val="22"/>
      <w:szCs w:val="22"/>
      <w:lang w:val="en-US" w:eastAsia="en-US" w:bidi="en-US"/>
    </w:rPr>
  </w:style>
  <w:style w:type="paragraph" w:customStyle="1" w:styleId="19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paragraph" w:customStyle="1" w:styleId="20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paragraph" w:customStyle="1" w:styleId="21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paragraph" w:styleId="22">
    <w:name w:val="toc 3"/>
    <w:basedOn w:val="0"/>
    <w:autoRedefine/>
    <w:next w:val="0"/>
    <w:pPr>
      <w:ind w:leftChars="400" w:left="400"/>
    </w:pPr>
  </w:style>
  <w:style w:type="paragraph" w:styleId="23">
    <w:name w:val="toc 2"/>
    <w:basedOn w:val="0"/>
    <w:autoRedefine/>
    <w:next w:val="0"/>
    <w:pPr>
      <w:ind w:leftChars="200" w:left="200"/>
    </w:pPr>
  </w:style>
  <w:style w:type="paragraph" w:styleId="24">
    <w:name w:val="toc 1"/>
    <w:basedOn w:val="0"/>
    <w:autoRedefine/>
    <w:next w:val="0"/>
  </w:style>
  <w:style w:type="paragraph" w:styleId="25">
    <w:name w:val="toa heading"/>
    <w:basedOn w:val="0"/>
    <w:next w:val="0"/>
    <w:pPr>
      <w:spacing w:before="120"/>
    </w:pPr>
    <w:rPr>
      <w:rFonts w:ascii="Cambria" w:eastAsia="宋体" w:cs="Times New Roman" w:hAnsi="Cambria"/>
      <w:sz w:val="24"/>
      <w:szCs w:val="24"/>
    </w:rPr>
  </w:style>
  <w:style w:type="paragraph" w:customStyle="1" w:styleId="26">
    <w:name w:val="样式 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8"/>
      <w:lang w:val="en-US" w:eastAsia="zh-CN" w:bidi="ar-SA"/>
    </w:rPr>
  </w:style>
  <w:style w:type="paragraph" w:customStyle="1" w:styleId="27">
    <w:name w:val="样式 1 11 磅"/>
    <w:pPr>
      <w:widowControl w:val="0"/>
      <w:autoSpaceDE w:val="0"/>
      <w:autoSpaceDN w:val="0"/>
      <w:spacing w:line="210" w:lineRule="exact"/>
      <w:ind w:left="141"/>
      <w:jc w:val="center"/>
    </w:pPr>
    <w:rPr>
      <w:rFonts w:ascii="Arial" w:eastAsia="Arial" w:cs="Arial" w:hAnsi="Arial"/>
      <w:kern w:val="0"/>
      <w:sz w:val="22"/>
      <w:szCs w:val="22"/>
      <w:lang w:val="en-US" w:eastAsia="en-US" w:bidi="en-US"/>
    </w:rPr>
  </w:style>
  <w:style w:type="paragraph" w:customStyle="1" w:styleId="132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33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34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35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36">
    <w:name w:val="样式 11 磅"/>
    <w:pPr>
      <w:widowControl w:val="0"/>
      <w:autoSpaceDE w:val="0"/>
      <w:autoSpaceDN w:val="0"/>
      <w:spacing w:line="210" w:lineRule="exact"/>
      <w:ind w:left="141"/>
      <w:jc w:val="center"/>
    </w:pPr>
    <w:rPr>
      <w:rFonts w:ascii="Arial" w:eastAsia="Arial" w:cs="Arial" w:hAnsi="Arial"/>
      <w:kern w:val="0"/>
      <w:sz w:val="22"/>
      <w:szCs w:val="22"/>
      <w:lang w:val="en-US" w:eastAsia="en-US" w:bidi="en-US"/>
    </w:rPr>
  </w:style>
  <w:style w:type="paragraph" w:customStyle="1" w:styleId="137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38">
    <w:name w:val="样式 2 11 磅"/>
    <w:pPr>
      <w:widowControl w:val="0"/>
      <w:autoSpaceDE w:val="0"/>
      <w:autoSpaceDN w:val="0"/>
      <w:spacing w:line="210" w:lineRule="exact"/>
      <w:ind w:left="141"/>
      <w:jc w:val="center"/>
    </w:pPr>
    <w:rPr>
      <w:rFonts w:ascii="Arial" w:eastAsia="Arial" w:cs="Arial" w:hAnsi="Arial"/>
      <w:kern w:val="0"/>
      <w:sz w:val="22"/>
      <w:szCs w:val="22"/>
      <w:lang w:val="en-US" w:eastAsia="en-US" w:bidi="en-US"/>
    </w:rPr>
  </w:style>
  <w:style w:type="paragraph" w:customStyle="1" w:styleId="139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40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41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42">
    <w:name w:val="样式 3 11 磅"/>
    <w:pPr>
      <w:widowControl w:val="0"/>
      <w:autoSpaceDE w:val="0"/>
      <w:autoSpaceDN w:val="0"/>
      <w:spacing w:line="210" w:lineRule="exact"/>
      <w:ind w:left="141"/>
      <w:jc w:val="center"/>
    </w:pPr>
    <w:rPr>
      <w:rFonts w:ascii="Arial" w:eastAsia="Arial" w:cs="Arial" w:hAnsi="Arial"/>
      <w:kern w:val="0"/>
      <w:sz w:val="22"/>
      <w:szCs w:val="22"/>
      <w:lang w:val="en-US" w:eastAsia="en-US" w:bidi="en-US"/>
    </w:rPr>
  </w:style>
  <w:style w:type="paragraph" w:customStyle="1" w:styleId="143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44">
    <w:name w:val="样式 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145">
    <w:name w:val="样式 1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2</Pages>
  <Words>498</Words>
  <Characters>534</Characters>
  <Lines>32</Lines>
  <Paragraphs>11</Paragraphs>
  <CharactersWithSpaces>538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茅珏</dc:creator>
  <cp:lastModifiedBy>茅珏</cp:lastModifiedBy>
  <cp:revision>2</cp:revision>
  <dcterms:created xsi:type="dcterms:W3CDTF">2024-08-14T08:39:00Z</dcterms:created>
  <dcterms:modified xsi:type="dcterms:W3CDTF">2024-08-14T09:23:11Z</dcterms:modified>
</cp:coreProperties>
</file>