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95" w:rsidRPr="00735DA3" w:rsidRDefault="0037656C" w:rsidP="00804095">
      <w:pPr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735DA3">
        <w:rPr>
          <w:rFonts w:hint="eastAsia"/>
          <w:color w:val="000000" w:themeColor="text1"/>
        </w:rPr>
        <w:t xml:space="preserve">  </w:t>
      </w:r>
      <w:r w:rsidRPr="00735DA3">
        <w:rPr>
          <w:rFonts w:ascii="仿宋_GB2312" w:eastAsia="仿宋_GB2312"/>
          <w:color w:val="000000" w:themeColor="text1"/>
          <w:sz w:val="32"/>
          <w:szCs w:val="32"/>
        </w:rPr>
        <w:t xml:space="preserve">                         </w:t>
      </w:r>
      <w:bookmarkStart w:id="0" w:name="_GoBack"/>
      <w:bookmarkEnd w:id="0"/>
      <w:r w:rsidRPr="00735DA3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 </w:t>
      </w:r>
      <w:r w:rsidR="00804095" w:rsidRPr="00735DA3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 </w:t>
      </w:r>
    </w:p>
    <w:p w:rsidR="000807AB" w:rsidRPr="00735DA3" w:rsidRDefault="00637007" w:rsidP="00C61A85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  </w:t>
      </w:r>
    </w:p>
    <w:p w:rsidR="0037656C" w:rsidRPr="00735DA3" w:rsidRDefault="00177A73" w:rsidP="0037656C">
      <w:pPr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735DA3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    </w:t>
      </w:r>
      <w:r w:rsidR="00804095" w:rsidRPr="00735DA3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37656C" w:rsidRPr="00735DA3">
        <w:rPr>
          <w:rFonts w:ascii="仿宋_GB2312" w:eastAsia="仿宋_GB2312" w:hint="eastAsia"/>
          <w:color w:val="000000" w:themeColor="text1"/>
          <w:sz w:val="32"/>
          <w:szCs w:val="32"/>
        </w:rPr>
        <w:t>贸促认证〔2018〕</w:t>
      </w:r>
      <w:r w:rsidR="001A6A61">
        <w:rPr>
          <w:rFonts w:ascii="仿宋_GB2312" w:eastAsia="仿宋_GB2312" w:hint="eastAsia"/>
          <w:color w:val="000000" w:themeColor="text1"/>
          <w:sz w:val="32"/>
          <w:szCs w:val="32"/>
        </w:rPr>
        <w:t>253</w:t>
      </w:r>
      <w:r w:rsidR="0037656C" w:rsidRPr="00735DA3">
        <w:rPr>
          <w:rFonts w:ascii="仿宋_GB2312" w:eastAsia="仿宋_GB2312" w:hint="eastAsia"/>
          <w:color w:val="000000" w:themeColor="text1"/>
          <w:sz w:val="32"/>
          <w:szCs w:val="32"/>
        </w:rPr>
        <w:t>号</w:t>
      </w:r>
    </w:p>
    <w:p w:rsidR="0037656C" w:rsidRPr="00735DA3" w:rsidRDefault="0037656C" w:rsidP="0037656C">
      <w:pPr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:rsidR="0037656C" w:rsidRPr="00735DA3" w:rsidRDefault="00F16F16" w:rsidP="0037656C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735DA3">
        <w:rPr>
          <w:rFonts w:ascii="方正小标宋简体" w:eastAsia="方正小标宋简体" w:hint="eastAsia"/>
          <w:color w:val="000000" w:themeColor="text1"/>
          <w:sz w:val="44"/>
          <w:szCs w:val="44"/>
        </w:rPr>
        <w:t>关于</w:t>
      </w:r>
      <w:r w:rsidR="00AE5352" w:rsidRPr="00735DA3">
        <w:rPr>
          <w:rFonts w:ascii="方正小标宋简体" w:eastAsia="方正小标宋简体" w:hint="eastAsia"/>
          <w:color w:val="000000" w:themeColor="text1"/>
          <w:sz w:val="44"/>
          <w:szCs w:val="44"/>
        </w:rPr>
        <w:t>企业</w:t>
      </w:r>
      <w:r w:rsidR="00B607C4" w:rsidRPr="00735DA3">
        <w:rPr>
          <w:rFonts w:ascii="方正小标宋简体" w:eastAsia="方正小标宋简体" w:hint="eastAsia"/>
          <w:color w:val="000000" w:themeColor="text1"/>
          <w:sz w:val="44"/>
          <w:szCs w:val="44"/>
        </w:rPr>
        <w:t>使用</w:t>
      </w:r>
      <w:r w:rsidRPr="00735DA3">
        <w:rPr>
          <w:rFonts w:ascii="方正小标宋简体" w:eastAsia="方正小标宋简体" w:hint="eastAsia"/>
          <w:color w:val="000000" w:themeColor="text1"/>
          <w:sz w:val="44"/>
          <w:szCs w:val="44"/>
        </w:rPr>
        <w:t>第三方</w:t>
      </w:r>
      <w:r w:rsidR="00EA13A2" w:rsidRPr="00735DA3">
        <w:rPr>
          <w:rFonts w:ascii="方正小标宋简体" w:eastAsia="方正小标宋简体" w:hint="eastAsia"/>
          <w:color w:val="000000" w:themeColor="text1"/>
          <w:sz w:val="44"/>
          <w:szCs w:val="44"/>
        </w:rPr>
        <w:t>平台申报</w:t>
      </w:r>
      <w:r w:rsidR="00AE5352" w:rsidRPr="00735DA3">
        <w:rPr>
          <w:rFonts w:ascii="方正小标宋简体" w:eastAsia="方正小标宋简体" w:hint="eastAsia"/>
          <w:color w:val="000000" w:themeColor="text1"/>
          <w:sz w:val="44"/>
          <w:szCs w:val="44"/>
        </w:rPr>
        <w:t>贸促会原产地证书</w:t>
      </w:r>
      <w:r w:rsidR="0037656C" w:rsidRPr="00735DA3">
        <w:rPr>
          <w:rFonts w:ascii="方正小标宋简体" w:eastAsia="方正小标宋简体"/>
          <w:color w:val="000000" w:themeColor="text1"/>
          <w:sz w:val="44"/>
          <w:szCs w:val="44"/>
        </w:rPr>
        <w:t>的</w:t>
      </w:r>
      <w:r w:rsidR="005904E9" w:rsidRPr="00735DA3">
        <w:rPr>
          <w:rFonts w:ascii="方正小标宋简体" w:eastAsia="方正小标宋简体" w:hint="eastAsia"/>
          <w:color w:val="000000" w:themeColor="text1"/>
          <w:sz w:val="44"/>
          <w:szCs w:val="44"/>
        </w:rPr>
        <w:t>公告</w:t>
      </w:r>
    </w:p>
    <w:p w:rsidR="005904E9" w:rsidRPr="00735DA3" w:rsidRDefault="005904E9" w:rsidP="0037656C">
      <w:pPr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37656C" w:rsidRPr="00735DA3" w:rsidRDefault="005904E9" w:rsidP="0037656C">
      <w:pPr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735DA3">
        <w:rPr>
          <w:rFonts w:ascii="仿宋_GB2312" w:eastAsia="仿宋_GB2312" w:hint="eastAsia"/>
          <w:color w:val="000000" w:themeColor="text1"/>
          <w:sz w:val="32"/>
          <w:szCs w:val="32"/>
        </w:rPr>
        <w:t>各</w:t>
      </w:r>
      <w:r w:rsidR="00E7041A" w:rsidRPr="00735DA3">
        <w:rPr>
          <w:rFonts w:ascii="仿宋_GB2312" w:eastAsia="仿宋_GB2312" w:hint="eastAsia"/>
          <w:color w:val="000000" w:themeColor="text1"/>
          <w:sz w:val="32"/>
          <w:szCs w:val="32"/>
        </w:rPr>
        <w:t>有关</w:t>
      </w:r>
      <w:r w:rsidRPr="00735DA3">
        <w:rPr>
          <w:rFonts w:ascii="仿宋_GB2312" w:eastAsia="仿宋_GB2312" w:hint="eastAsia"/>
          <w:color w:val="000000" w:themeColor="text1"/>
          <w:sz w:val="32"/>
          <w:szCs w:val="32"/>
        </w:rPr>
        <w:t>企业</w:t>
      </w:r>
      <w:r w:rsidR="0037656C" w:rsidRPr="00735DA3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79232D" w:rsidRPr="00735DA3" w:rsidRDefault="00EA13A2" w:rsidP="00EA13A2">
      <w:pPr>
        <w:ind w:firstLine="645"/>
        <w:rPr>
          <w:rFonts w:ascii="仿宋_GB2312" w:eastAsia="仿宋_GB2312" w:hAnsi="Helvetica" w:cs="Helvetica"/>
          <w:color w:val="000000" w:themeColor="text1"/>
          <w:sz w:val="32"/>
          <w:szCs w:val="32"/>
        </w:rPr>
      </w:pPr>
      <w:r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按照国家电子政务平台相关规定，中国贸促会为企业提供了完全免费、功能完整、顺畅快捷的原产地证书网上申报服务</w:t>
      </w:r>
      <w:r w:rsidR="0031617B" w:rsidRPr="00735DA3">
        <w:rPr>
          <w:rFonts w:ascii="仿宋_GB2312" w:eastAsia="仿宋_GB2312" w:hint="eastAsia"/>
          <w:color w:val="000000" w:themeColor="text1"/>
          <w:sz w:val="32"/>
          <w:szCs w:val="32"/>
        </w:rPr>
        <w:t>,</w:t>
      </w:r>
      <w:r w:rsidRPr="00735DA3">
        <w:rPr>
          <w:rFonts w:ascii="仿宋_GB2312" w:eastAsia="仿宋_GB2312" w:hint="eastAsia"/>
          <w:color w:val="000000" w:themeColor="text1"/>
          <w:sz w:val="32"/>
          <w:szCs w:val="32"/>
        </w:rPr>
        <w:t>同时</w:t>
      </w:r>
      <w:r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免费开放贸促会原产地网上签证系统企业端申报数据接口</w:t>
      </w:r>
      <w:r w:rsidR="00A16CF3"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。</w:t>
      </w:r>
      <w:r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从事进出口业务的企业或其代理人、第三方平台</w:t>
      </w:r>
      <w:r w:rsidR="00240EAC"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开发具备相关功能的原产地网上申报系统，按《</w:t>
      </w:r>
      <w:r w:rsidR="00240EAC" w:rsidRPr="00735DA3">
        <w:rPr>
          <w:rFonts w:ascii="仿宋_GB2312" w:eastAsia="仿宋_GB2312" w:hAnsi="Arial Narrow" w:cs="Helvetica" w:hint="eastAsia"/>
          <w:color w:val="000000" w:themeColor="text1"/>
          <w:sz w:val="32"/>
          <w:szCs w:val="32"/>
        </w:rPr>
        <w:t>关于开放贸促会原产地网上签证系统业务数据交换接口的通知》（贸促认证（2017）86号）</w:t>
      </w:r>
      <w:r w:rsidR="00240EAC" w:rsidRPr="00735DA3">
        <w:rPr>
          <w:rFonts w:ascii="仿宋_GB2312" w:eastAsia="仿宋_GB2312" w:hint="eastAsia"/>
          <w:color w:val="000000" w:themeColor="text1"/>
          <w:sz w:val="32"/>
          <w:szCs w:val="32"/>
        </w:rPr>
        <w:t>规定</w:t>
      </w:r>
      <w:r w:rsidR="003D1015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办理</w:t>
      </w:r>
      <w:r w:rsidR="00240EAC" w:rsidRPr="00735DA3">
        <w:rPr>
          <w:rFonts w:ascii="仿宋_GB2312" w:eastAsia="仿宋_GB2312" w:hAnsi="Helvetica" w:cs="Helvetica"/>
          <w:color w:val="000000" w:themeColor="text1"/>
          <w:sz w:val="32"/>
          <w:szCs w:val="32"/>
        </w:rPr>
        <w:t>相关</w:t>
      </w:r>
      <w:r w:rsidR="003D1015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授权开通</w:t>
      </w:r>
      <w:r w:rsidR="00B51A69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事宜</w:t>
      </w:r>
      <w:r w:rsidR="00240EAC" w:rsidRPr="00735DA3">
        <w:rPr>
          <w:rFonts w:ascii="仿宋_GB2312" w:eastAsia="仿宋_GB2312" w:hAnsi="Helvetica" w:cs="Helvetica"/>
          <w:color w:val="000000" w:themeColor="text1"/>
          <w:sz w:val="32"/>
          <w:szCs w:val="32"/>
        </w:rPr>
        <w:t>、</w:t>
      </w:r>
      <w:r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与贸促会原产地网上签证系统对接</w:t>
      </w:r>
      <w:r w:rsidR="00240EAC"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后</w:t>
      </w:r>
      <w:r w:rsidR="0031617B"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，</w:t>
      </w:r>
      <w:r w:rsidR="000070D0"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方</w:t>
      </w:r>
      <w:r w:rsidR="00240EAC"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可向</w:t>
      </w:r>
      <w:r w:rsidR="00240EAC" w:rsidRPr="00735DA3">
        <w:rPr>
          <w:rFonts w:ascii="仿宋_GB2312" w:eastAsia="仿宋_GB2312" w:hAnsi="Helvetica" w:cs="Helvetica"/>
          <w:color w:val="000000" w:themeColor="text1"/>
          <w:sz w:val="32"/>
          <w:szCs w:val="32"/>
        </w:rPr>
        <w:t>企业</w:t>
      </w:r>
      <w:r w:rsidR="00240EAC"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提供</w:t>
      </w:r>
      <w:r w:rsidR="00240EAC" w:rsidRPr="00735DA3">
        <w:rPr>
          <w:rFonts w:ascii="仿宋_GB2312" w:eastAsia="仿宋_GB2312" w:hAnsi="Helvetica" w:cs="Helvetica"/>
          <w:color w:val="000000" w:themeColor="text1"/>
          <w:sz w:val="32"/>
          <w:szCs w:val="32"/>
        </w:rPr>
        <w:t>贸促会原产地证书申报</w:t>
      </w:r>
      <w:r w:rsidR="00240EAC"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第三方</w:t>
      </w:r>
      <w:r w:rsidR="00240EAC" w:rsidRPr="00735DA3">
        <w:rPr>
          <w:rFonts w:ascii="仿宋_GB2312" w:eastAsia="仿宋_GB2312" w:hAnsi="Helvetica" w:cs="Helvetica"/>
          <w:color w:val="000000" w:themeColor="text1"/>
          <w:sz w:val="32"/>
          <w:szCs w:val="32"/>
        </w:rPr>
        <w:t>服务</w:t>
      </w:r>
      <w:r w:rsidR="00240EAC"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。</w:t>
      </w:r>
    </w:p>
    <w:p w:rsidR="00EA13A2" w:rsidRPr="00735DA3" w:rsidRDefault="007A27C0" w:rsidP="00EA13A2">
      <w:pPr>
        <w:ind w:firstLine="645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目前，</w:t>
      </w:r>
      <w:r w:rsidRPr="00735DA3">
        <w:rPr>
          <w:rFonts w:ascii="仿宋_GB2312" w:eastAsia="仿宋_GB2312" w:hAnsi="Helvetica" w:cs="Helvetica"/>
          <w:color w:val="000000" w:themeColor="text1"/>
          <w:sz w:val="32"/>
          <w:szCs w:val="32"/>
        </w:rPr>
        <w:t>江苏</w:t>
      </w:r>
      <w:r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省</w:t>
      </w:r>
      <w:r w:rsidRPr="00735DA3">
        <w:rPr>
          <w:rFonts w:ascii="仿宋_GB2312" w:eastAsia="仿宋_GB2312" w:hAnsi="Helvetica" w:cs="Helvetica"/>
          <w:color w:val="000000" w:themeColor="text1"/>
          <w:sz w:val="32"/>
          <w:szCs w:val="32"/>
        </w:rPr>
        <w:t>国际贸易单一窗口</w:t>
      </w:r>
      <w:r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已与</w:t>
      </w:r>
      <w:r w:rsidRPr="00735DA3">
        <w:rPr>
          <w:rFonts w:ascii="仿宋_GB2312" w:eastAsia="仿宋_GB2312" w:hAnsi="Helvetica" w:cs="Helvetica"/>
          <w:color w:val="000000" w:themeColor="text1"/>
          <w:sz w:val="32"/>
          <w:szCs w:val="32"/>
        </w:rPr>
        <w:t>贸促会原产地签证系统实现对接</w:t>
      </w:r>
      <w:r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，</w:t>
      </w:r>
      <w:r w:rsidRPr="00735DA3">
        <w:rPr>
          <w:rFonts w:ascii="仿宋_GB2312" w:eastAsia="仿宋_GB2312" w:hAnsi="Helvetica" w:cs="Helvetica"/>
          <w:color w:val="000000" w:themeColor="text1"/>
          <w:sz w:val="32"/>
          <w:szCs w:val="32"/>
        </w:rPr>
        <w:t>后续</w:t>
      </w:r>
      <w:r w:rsidR="00B741EE"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接入的</w:t>
      </w:r>
      <w:r w:rsidRPr="00735DA3">
        <w:rPr>
          <w:rFonts w:ascii="仿宋_GB2312" w:eastAsia="仿宋_GB2312" w:hAnsi="Helvetica" w:cs="Helvetica"/>
          <w:color w:val="000000" w:themeColor="text1"/>
          <w:sz w:val="32"/>
          <w:szCs w:val="32"/>
        </w:rPr>
        <w:t>第三方平台</w:t>
      </w:r>
      <w:r w:rsidR="0079232D"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名单</w:t>
      </w:r>
      <w:r w:rsidR="00240631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都将在贸促会原产地证书申报官方网站</w:t>
      </w:r>
      <w:r w:rsidR="00240631" w:rsidRPr="00240631">
        <w:rPr>
          <w:rFonts w:ascii="仿宋_GB2312" w:eastAsia="仿宋_GB2312" w:hAnsi="Helvetica" w:cs="Helvetica"/>
          <w:color w:val="000000" w:themeColor="text1"/>
          <w:sz w:val="32"/>
          <w:szCs w:val="32"/>
        </w:rPr>
        <w:t>https://co.ccpit.org/</w:t>
      </w:r>
      <w:r w:rsidR="00B741EE"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及时</w:t>
      </w:r>
      <w:r w:rsidR="00240631">
        <w:rPr>
          <w:rFonts w:ascii="仿宋_GB2312" w:eastAsia="仿宋_GB2312" w:hAnsi="Helvetica" w:cs="Helvetica"/>
          <w:color w:val="000000" w:themeColor="text1"/>
          <w:sz w:val="32"/>
          <w:szCs w:val="32"/>
        </w:rPr>
        <w:t>公布</w:t>
      </w:r>
      <w:r w:rsidR="00240631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,</w:t>
      </w:r>
      <w:r w:rsidR="0079232D"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企业可选择</w:t>
      </w:r>
      <w:r w:rsidR="00F97DAC"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使用</w:t>
      </w:r>
      <w:r w:rsidR="00B741EE"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公布名单</w:t>
      </w:r>
      <w:r w:rsidR="00A227CA"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内第三方平台</w:t>
      </w:r>
      <w:r w:rsidR="00B741EE"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申报系统</w:t>
      </w:r>
      <w:r w:rsidR="00A227CA"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进行贸促</w:t>
      </w:r>
      <w:r w:rsidR="00A227CA"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lastRenderedPageBreak/>
        <w:t>会原产地证书申报</w:t>
      </w:r>
      <w:r w:rsidR="00F97DAC"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,企业使用未在公布名单内第三方平台</w:t>
      </w:r>
      <w:r w:rsidR="00F37DDA"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系统</w:t>
      </w:r>
      <w:r w:rsidR="00F57858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申报证书</w:t>
      </w:r>
      <w:r w:rsidR="00F37DDA"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的自行承担由此产生</w:t>
      </w:r>
      <w:r w:rsidR="00AA155C"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的</w:t>
      </w:r>
      <w:r w:rsidR="006E7015"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风险和责任</w:t>
      </w:r>
      <w:r w:rsidR="00F37DDA" w:rsidRPr="00735DA3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。</w:t>
      </w:r>
    </w:p>
    <w:p w:rsidR="0037656C" w:rsidRPr="00735DA3" w:rsidRDefault="0037656C" w:rsidP="0037656C">
      <w:pPr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735DA3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</w:t>
      </w:r>
      <w:r w:rsidR="00AA155C" w:rsidRPr="00735DA3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7A27C0" w:rsidRPr="00735DA3">
        <w:rPr>
          <w:rFonts w:ascii="仿宋_GB2312" w:eastAsia="仿宋_GB2312" w:hint="eastAsia"/>
          <w:color w:val="000000" w:themeColor="text1"/>
          <w:sz w:val="32"/>
          <w:szCs w:val="32"/>
        </w:rPr>
        <w:t>特此公告</w:t>
      </w:r>
      <w:r w:rsidRPr="00735DA3">
        <w:rPr>
          <w:rFonts w:ascii="仿宋_GB2312" w:eastAsia="仿宋_GB2312"/>
          <w:color w:val="000000" w:themeColor="text1"/>
          <w:sz w:val="32"/>
          <w:szCs w:val="32"/>
        </w:rPr>
        <w:t>。</w:t>
      </w:r>
    </w:p>
    <w:p w:rsidR="0037656C" w:rsidRDefault="0037656C" w:rsidP="0037656C">
      <w:pPr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735DA3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</w:t>
      </w:r>
    </w:p>
    <w:p w:rsidR="00240631" w:rsidRPr="00735DA3" w:rsidRDefault="00240631" w:rsidP="0037656C">
      <w:pPr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37656C" w:rsidRPr="00735DA3" w:rsidRDefault="0037656C" w:rsidP="0037656C">
      <w:pPr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37656C" w:rsidRPr="00735DA3" w:rsidRDefault="0037656C" w:rsidP="0037656C">
      <w:pPr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735DA3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 中国贸促会</w:t>
      </w:r>
      <w:r w:rsidRPr="00735DA3">
        <w:rPr>
          <w:rFonts w:ascii="仿宋_GB2312" w:eastAsia="仿宋_GB2312"/>
          <w:color w:val="000000" w:themeColor="text1"/>
          <w:sz w:val="32"/>
          <w:szCs w:val="32"/>
        </w:rPr>
        <w:t>商事认证中心</w:t>
      </w:r>
    </w:p>
    <w:p w:rsidR="0037656C" w:rsidRPr="00735DA3" w:rsidRDefault="0037656C" w:rsidP="0037656C">
      <w:pPr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735DA3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    2018年</w:t>
      </w:r>
      <w:r w:rsidRPr="00735DA3">
        <w:rPr>
          <w:rFonts w:ascii="仿宋_GB2312" w:eastAsia="仿宋_GB2312"/>
          <w:color w:val="000000" w:themeColor="text1"/>
          <w:sz w:val="32"/>
          <w:szCs w:val="32"/>
        </w:rPr>
        <w:t>6</w:t>
      </w:r>
      <w:r w:rsidRPr="00735DA3">
        <w:rPr>
          <w:rFonts w:ascii="仿宋_GB2312" w:eastAsia="仿宋_GB2312" w:hint="eastAsia"/>
          <w:color w:val="000000" w:themeColor="text1"/>
          <w:sz w:val="32"/>
          <w:szCs w:val="32"/>
        </w:rPr>
        <w:t>月2</w:t>
      </w:r>
      <w:r w:rsidR="00C61A85">
        <w:rPr>
          <w:rFonts w:ascii="仿宋_GB2312" w:eastAsia="仿宋_GB2312" w:hint="eastAsia"/>
          <w:color w:val="000000" w:themeColor="text1"/>
          <w:sz w:val="32"/>
          <w:szCs w:val="32"/>
        </w:rPr>
        <w:t>0</w:t>
      </w:r>
      <w:r w:rsidRPr="00735DA3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:rsidR="0037656C" w:rsidRPr="00735DA3" w:rsidRDefault="0037656C" w:rsidP="0037656C">
      <w:pPr>
        <w:rPr>
          <w:color w:val="000000" w:themeColor="text1"/>
        </w:rPr>
      </w:pPr>
    </w:p>
    <w:p w:rsidR="0037656C" w:rsidRPr="00735DA3" w:rsidRDefault="0037656C">
      <w:pPr>
        <w:rPr>
          <w:color w:val="000000" w:themeColor="text1"/>
        </w:rPr>
      </w:pPr>
    </w:p>
    <w:sectPr w:rsidR="0037656C" w:rsidRPr="00735DA3" w:rsidSect="003C4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54" w:rsidRDefault="00C20754" w:rsidP="005E18D9">
      <w:r>
        <w:separator/>
      </w:r>
    </w:p>
  </w:endnote>
  <w:endnote w:type="continuationSeparator" w:id="0">
    <w:p w:rsidR="00C20754" w:rsidRDefault="00C20754" w:rsidP="005E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54" w:rsidRDefault="00C20754" w:rsidP="005E18D9">
      <w:r>
        <w:separator/>
      </w:r>
    </w:p>
  </w:footnote>
  <w:footnote w:type="continuationSeparator" w:id="0">
    <w:p w:rsidR="00C20754" w:rsidRDefault="00C20754" w:rsidP="005E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E9"/>
    <w:rsid w:val="000070D0"/>
    <w:rsid w:val="000807AB"/>
    <w:rsid w:val="000E2C3E"/>
    <w:rsid w:val="000E4B46"/>
    <w:rsid w:val="000E6E76"/>
    <w:rsid w:val="00177A73"/>
    <w:rsid w:val="001A6A61"/>
    <w:rsid w:val="001B434F"/>
    <w:rsid w:val="001C0CF1"/>
    <w:rsid w:val="001E7028"/>
    <w:rsid w:val="00240631"/>
    <w:rsid w:val="00240EAC"/>
    <w:rsid w:val="0029034A"/>
    <w:rsid w:val="002D5C87"/>
    <w:rsid w:val="0031617B"/>
    <w:rsid w:val="00331708"/>
    <w:rsid w:val="00342BD5"/>
    <w:rsid w:val="003508EA"/>
    <w:rsid w:val="0036582D"/>
    <w:rsid w:val="0037656C"/>
    <w:rsid w:val="003C4C23"/>
    <w:rsid w:val="003D1015"/>
    <w:rsid w:val="00404190"/>
    <w:rsid w:val="00406CFB"/>
    <w:rsid w:val="00452947"/>
    <w:rsid w:val="00454883"/>
    <w:rsid w:val="004A1C9E"/>
    <w:rsid w:val="005014FB"/>
    <w:rsid w:val="005254C5"/>
    <w:rsid w:val="005904E9"/>
    <w:rsid w:val="005E18D9"/>
    <w:rsid w:val="00604234"/>
    <w:rsid w:val="00637007"/>
    <w:rsid w:val="006B6531"/>
    <w:rsid w:val="006E7015"/>
    <w:rsid w:val="00735DA3"/>
    <w:rsid w:val="0079232D"/>
    <w:rsid w:val="007A27C0"/>
    <w:rsid w:val="007C153F"/>
    <w:rsid w:val="00804095"/>
    <w:rsid w:val="00965359"/>
    <w:rsid w:val="009D6DC1"/>
    <w:rsid w:val="00A16CF3"/>
    <w:rsid w:val="00A227CA"/>
    <w:rsid w:val="00A606A6"/>
    <w:rsid w:val="00AA155C"/>
    <w:rsid w:val="00AE5352"/>
    <w:rsid w:val="00AF6884"/>
    <w:rsid w:val="00AF73E9"/>
    <w:rsid w:val="00B51A69"/>
    <w:rsid w:val="00B607C4"/>
    <w:rsid w:val="00B741EE"/>
    <w:rsid w:val="00B80413"/>
    <w:rsid w:val="00C20754"/>
    <w:rsid w:val="00C61A85"/>
    <w:rsid w:val="00CE3011"/>
    <w:rsid w:val="00CF4C36"/>
    <w:rsid w:val="00CF7B59"/>
    <w:rsid w:val="00D91B10"/>
    <w:rsid w:val="00E65E94"/>
    <w:rsid w:val="00E7041A"/>
    <w:rsid w:val="00EA13A2"/>
    <w:rsid w:val="00F106CE"/>
    <w:rsid w:val="00F16F16"/>
    <w:rsid w:val="00F37DDA"/>
    <w:rsid w:val="00F57858"/>
    <w:rsid w:val="00F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26F29F-F86C-498B-8970-AE3A17E7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3A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header"/>
    <w:basedOn w:val="a"/>
    <w:link w:val="Char"/>
    <w:uiPriority w:val="99"/>
    <w:semiHidden/>
    <w:unhideWhenUsed/>
    <w:rsid w:val="005E1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E18D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1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E18D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F4C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4C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0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0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766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E0E0E0"/>
                                <w:right w:val="none" w:sz="0" w:space="0" w:color="auto"/>
                              </w:divBdr>
                            </w:div>
                            <w:div w:id="17328456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宁培</dc:creator>
  <cp:keywords/>
  <dc:description/>
  <cp:lastModifiedBy>宁培</cp:lastModifiedBy>
  <cp:revision>4</cp:revision>
  <cp:lastPrinted>2018-06-21T05:43:00Z</cp:lastPrinted>
  <dcterms:created xsi:type="dcterms:W3CDTF">2018-06-21T02:10:00Z</dcterms:created>
  <dcterms:modified xsi:type="dcterms:W3CDTF">2018-06-21T05:44:00Z</dcterms:modified>
</cp:coreProperties>
</file>